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e49ec5833c534cb4090ef2fdba6faa039ab30db"/>
    <w:p>
      <w:pPr>
        <w:pStyle w:val="Heading3"/>
      </w:pPr>
      <w:r>
        <w:t xml:space="preserve">Почти 3 км дорог построят и реконструируют на северо-востоке Москвы</w:t>
      </w:r>
    </w:p>
    <w:p>
      <w:pPr>
        <w:pStyle w:val="FirstParagraph"/>
      </w:pPr>
      <w:r>
        <w:t xml:space="preserve">20.06.2025</w:t>
      </w:r>
    </w:p>
    <w:bookmarkEnd w:id="20"/>
    <w:bookmarkStart w:id="24" w:name="section"/>
    <w:p>
      <w:pPr>
        <w:pStyle w:val="Heading2"/>
      </w:pPr>
    </w:p>
    <w:p>
      <w:pPr>
        <w:pStyle w:val="FirstParagraph"/>
      </w:pPr>
      <w:r>
        <w:drawing>
          <wp:inline>
            <wp:extent cx="5115524" cy="5115524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udms.mos.ru/www/ewtgtwstgwset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5524" cy="51155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4"/>
    <w:bookmarkStart w:id="27" w:name="X7d60720c198e4fb3a3e4038ca9c2642008f81a9"/>
    <w:p>
      <w:pPr>
        <w:pStyle w:val="Heading2"/>
      </w:pPr>
      <w:r>
        <w:t xml:space="preserve">Около 3 км дорог проложат и реконструируют в Северо-Восточном административном округе за счет бюджета столицы, сообщил руководитель Департамента строительства транспортной и инженерной инфраструктуры Москвы Василий Десятков.</w:t>
      </w:r>
    </w:p>
    <w:p>
      <w:pPr>
        <w:pStyle w:val="FirstParagraph"/>
      </w:pPr>
      <w:r>
        <w:t xml:space="preserve">По его словам, подведомственное ГКУ «Управление дорожно-мостового строительства» заключило госконтракт с генеральным подрядчиком для проведения проектно-изыскательских и строительно-монтажных работ.</w:t>
      </w:r>
    </w:p>
    <w:p>
      <w:pPr>
        <w:pStyle w:val="BodyText"/>
      </w:pPr>
      <w:r>
        <w:t xml:space="preserve">«Работы пройдут на территории, ограниченной путями первого Московского центрального диаметра, Алексеевской соединительной линией Московской железной дороги, Звёздным бульваром и проездом Добролюбова. В рамках проекта планируется создание трех проектируемых проездов», – сказал Василий Десятков.</w:t>
      </w:r>
    </w:p>
    <w:p>
      <w:pPr>
        <w:pStyle w:val="BodyText"/>
      </w:pPr>
      <w:r>
        <w:t xml:space="preserve">Сейчас готовится проектная документация, которая будет включать:</w:t>
      </w:r>
    </w:p>
    <w:p>
      <w:pPr>
        <w:numPr>
          <w:ilvl w:val="0"/>
          <w:numId w:val="1001"/>
        </w:numPr>
        <w:pStyle w:val="Compact"/>
      </w:pPr>
      <w:r>
        <w:t xml:space="preserve">Проектируемый проезд № 1051 – соединит Огородный проезд и ул. Добролюбова;</w:t>
      </w:r>
    </w:p>
    <w:p>
      <w:pPr>
        <w:numPr>
          <w:ilvl w:val="0"/>
          <w:numId w:val="1001"/>
        </w:numPr>
        <w:pStyle w:val="Compact"/>
      </w:pPr>
      <w:r>
        <w:t xml:space="preserve">Проектируемый проезд № 1922 – протянется вдоль путей второго Московского центрального диаметра до пересечения с Проектируемым проездом № 7613;</w:t>
      </w:r>
    </w:p>
    <w:p>
      <w:pPr>
        <w:numPr>
          <w:ilvl w:val="0"/>
          <w:numId w:val="1001"/>
        </w:numPr>
        <w:pStyle w:val="Compact"/>
      </w:pPr>
      <w:r>
        <w:t xml:space="preserve">Проектируемый проезд № 2025 – пройдет параллельно путям четвертого Московского центрального диаметра до платформы Савёловская.</w:t>
      </w:r>
    </w:p>
    <w:p>
      <w:pPr>
        <w:pStyle w:val="FirstParagraph"/>
      </w:pPr>
      <w:r>
        <w:t xml:space="preserve">Глава Департамента отметил, что завершить реализацию проекта планируется в 2028 году. Ввод объектов улучшит транспортную доступность районов Бутырский и Марьина Роща.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http://udms.mos.ru/presscenter/news/detail/13047256.html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«Управление дорожно-мостового строительства»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png" /><Relationship Type="http://schemas.openxmlformats.org/officeDocument/2006/relationships/hyperlink" Id="rId26" Target="http://udms.mos.ru" TargetMode="External" /><Relationship Type="http://schemas.openxmlformats.org/officeDocument/2006/relationships/hyperlink" Id="rId25" Target="http://udms.mos.ru/presscenter/news/detail/130472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udms.mos.ru" TargetMode="External" /><Relationship Type="http://schemas.openxmlformats.org/officeDocument/2006/relationships/hyperlink" Id="rId25" Target="http://udms.mos.ru/presscenter/news/detail/130472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2025-07-25T09:58:59Z</dcterms:created>
  <dcterms:modified xsi:type="dcterms:W3CDTF">2025-07-25T09:58:59Z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