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5.jpg" ContentType="image/jpeg"/>
  <Override PartName="/word/media/rId2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86ddca0022cb587063518a554f7ac571a4019d"/>
    <w:p>
      <w:pPr>
        <w:pStyle w:val="Heading3"/>
      </w:pPr>
      <w:r>
        <w:t xml:space="preserve">Собянин: открыт участок улицы Ивана Франко</w:t>
      </w:r>
    </w:p>
    <w:p>
      <w:pPr>
        <w:pStyle w:val="FirstParagraph"/>
      </w:pPr>
      <w:r>
        <w:t xml:space="preserve">24.03.2025</w:t>
      </w:r>
    </w:p>
    <w:bookmarkEnd w:id="20"/>
    <w:bookmarkStart w:id="31" w:name="Xba97c2d02493123ade688e4a0092730c8037a4a"/>
    <w:p>
      <w:pPr>
        <w:pStyle w:val="Heading1"/>
      </w:pPr>
      <w:r>
        <w:t xml:space="preserve">Собянин: открыт участок улицы Ивана Франко</w:t>
      </w:r>
    </w:p>
    <w:bookmarkStart w:id="24" w:name="section"/>
    <w:p>
      <w:pPr>
        <w:pStyle w:val="Heading2"/>
      </w:pPr>
    </w:p>
    <w:p>
      <w:pPr>
        <w:pStyle w:val="FirstParagraph"/>
      </w:pPr>
      <w:r>
        <w:drawing>
          <wp:inline>
            <wp:extent cx="5334000" cy="2681081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udms.mos.ru/www/Frame%204%20(2)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810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0" w:name="X599e1cd6f8beae83589c48c3d8ba4eb2b54dd68"/>
    <w:p>
      <w:pPr>
        <w:pStyle w:val="Heading2"/>
      </w:pPr>
      <w:r>
        <w:t xml:space="preserve">Открылось движение на участке ул. Ивана Франко от Житомирской до ул. Герасима Курина на западе столицы, сообщил мэр Москвы Сергей Собянин.</w:t>
      </w:r>
    </w:p>
    <w:p>
      <w:pPr>
        <w:pStyle w:val="FirstParagraph"/>
      </w:pPr>
      <w:r>
        <w:t xml:space="preserve">«Продление дороги позволило перераспределить транспортные потоки между улицами Кастанаевской, Житомирской и Рублёвским шоссе, а также создать прямую связь между Рублёвским шоссе, проспектом Багратиона и Кутузовским проспектом», – написал Сергей Собянин в своем телеграм-канале.</w:t>
      </w:r>
      <w:r>
        <w:br/>
      </w:r>
    </w:p>
    <w:p>
      <w:pPr>
        <w:pStyle w:val="BodyText"/>
      </w:pPr>
      <w:r>
        <w:t xml:space="preserve">Глава города уточнил, что протяженность открываемого участка составляет 1,9 км.</w:t>
      </w:r>
    </w:p>
    <w:p>
      <w:pPr>
        <w:pStyle w:val="BodyText"/>
      </w:pPr>
      <w:r>
        <w:drawing>
          <wp:inline>
            <wp:extent cx="5334000" cy="317373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mnt/u01/sites/udms.mos.ru/www/52bf90b494be0ee3e0a60b0f94ae793bc21763f1.jpe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737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Как уточняется на портале mos.ru, построен и реконструирован участок Рублёвского шоссе в районе примыкания к ул. Ивана Франко, а также съезда с Рублёвского шоссе на ул. Ивана Франко.</w:t>
      </w:r>
      <w:r>
        <w:br/>
      </w:r>
    </w:p>
    <w:p>
      <w:pPr>
        <w:pStyle w:val="BodyText"/>
      </w:pPr>
      <w:r>
        <w:t xml:space="preserve">«В рамках всего проекта реконструкции улицы Ивана Франко и Старорублёвского путепровода построили и реконструировали 4 км дорог, включая три путепровода и эстакаду. Проложили 30 км инженерных коммуникаций, установили шумозащитные экраны и озеленили территорию», – добавил Сергей Собянин.</w:t>
      </w:r>
    </w:p>
    <w:p>
      <w:pPr>
        <w:pStyle w:val="BodyText"/>
      </w:pPr>
      <w:r>
        <w:t xml:space="preserve">Он подчеркнул, что жители районов Фили-Давыдково, Филёвский Парк и Очаково-Матвеевское теперь смогут перемещаться по городу быстрее и комфортнее.</w:t>
      </w:r>
      <w:r>
        <w:br/>
      </w:r>
      <w:r>
        <w:br/>
      </w:r>
    </w:p>
    <w:p>
      <w:pPr>
        <w:pStyle w:val="BodyText"/>
      </w:pPr>
      <w:r>
        <w:t xml:space="preserve">19.02.25 г.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8">
        <w:r>
          <w:rPr>
            <w:rStyle w:val="Hyperlink"/>
          </w:rPr>
          <w:t xml:space="preserve">http://udms.mos.ru/presscenter/news/detail/12871155.html</w:t>
        </w:r>
      </w:hyperlink>
    </w:p>
    <w:p>
      <w:pPr>
        <w:pStyle w:val="BodyText"/>
      </w:pPr>
      <w:hyperlink r:id="rId29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5" Target="media/rId25.jpg" /><Relationship Type="http://schemas.openxmlformats.org/officeDocument/2006/relationships/image" Id="rId21" Target="media/rId21.png" /><Relationship Type="http://schemas.openxmlformats.org/officeDocument/2006/relationships/hyperlink" Id="rId29" Target="http://udms.mos.ru" TargetMode="External" /><Relationship Type="http://schemas.openxmlformats.org/officeDocument/2006/relationships/hyperlink" Id="rId28" Target="http://udms.mos.ru/presscenter/news/detail/1287115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9" Target="http://udms.mos.ru" TargetMode="External" /><Relationship Type="http://schemas.openxmlformats.org/officeDocument/2006/relationships/hyperlink" Id="rId28" Target="http://udms.mos.ru/presscenter/news/detail/1287115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2025-08-06T01:17:34Z</dcterms:created>
  <dcterms:modified xsi:type="dcterms:W3CDTF">2025-08-06T01:17:34Z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