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d9a869d0c3e15309954dd76de24f5054bfdffab"/>
    <w:p>
      <w:pPr>
        <w:pStyle w:val="Heading3"/>
      </w:pPr>
      <w:r>
        <w:t xml:space="preserve">Началась подготовка к строительству тоннеля под путями МЦД-2</w:t>
      </w:r>
    </w:p>
    <w:p>
      <w:pPr>
        <w:pStyle w:val="FirstParagraph"/>
      </w:pPr>
      <w:r>
        <w:t xml:space="preserve">24.03.2025</w:t>
      </w:r>
    </w:p>
    <w:p>
      <w:pPr>
        <w:pStyle w:val="BodyText"/>
      </w:pPr>
      <w:r>
        <w:rPr>
          <w:bCs/>
          <w:b/>
        </w:rPr>
        <w:t xml:space="preserve">Началась подготовка к строительству тоннеля под путями МЦД-2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2681081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dms.mos.ru/www/Frame%204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810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3"/>
    <w:bookmarkStart w:id="26" w:name="Xad542dce554197e32a38228b33cd8c27023b0c3"/>
    <w:p>
      <w:pPr>
        <w:pStyle w:val="Heading2"/>
      </w:pPr>
      <w:r>
        <w:t xml:space="preserve">Путепровод под путями второго Московского центрального диаметра (МЦД-2) проложат на юго-западе города, сообщил руководитель Департамента строительства транспортной и инженерной инфраструктуры столицы Василий Десятков.</w:t>
      </w:r>
    </w:p>
    <w:p>
      <w:pPr>
        <w:pStyle w:val="FirstParagraph"/>
      </w:pPr>
      <w:r>
        <w:t xml:space="preserve">По его словам, он соединит улицы Венёвская и 2-я Мелитопольская и тем самым обеспечит альтернативную связь</w:t>
      </w:r>
      <w:r>
        <w:t xml:space="preserve"> </w:t>
      </w:r>
      <w:hyperlink r:id="rId24">
        <w:r>
          <w:rPr>
            <w:rStyle w:val="Hyperlink"/>
          </w:rPr>
          <w:t xml:space="preserve">жилой застройки</w:t>
        </w:r>
      </w:hyperlink>
      <w:r>
        <w:t xml:space="preserve"> </w:t>
      </w:r>
      <w:r>
        <w:t xml:space="preserve">с Варшавским шоссе.</w:t>
      </w:r>
    </w:p>
    <w:p>
      <w:pPr>
        <w:pStyle w:val="BodyText"/>
      </w:pPr>
      <w:r>
        <w:t xml:space="preserve">«Это крупный дорожный проект, основной его частью является путепровод тоннельного типа под путями МЦД-2 протяженностью более 500 метров. Сейчас подрядная организация приступает к размещению бытового городка. По контракту работы предстоит завершить в 2026 году», – сказал Василий Десятков.</w:t>
      </w:r>
    </w:p>
    <w:p>
      <w:pPr>
        <w:pStyle w:val="BodyText"/>
      </w:pPr>
      <w:r>
        <w:t xml:space="preserve">В ходе реализации проекта построят и реконструируют около 6 км</w:t>
      </w:r>
      <w:r>
        <w:t xml:space="preserve"> </w:t>
      </w:r>
      <w:hyperlink r:id="rId25">
        <w:r>
          <w:rPr>
            <w:rStyle w:val="Hyperlink"/>
          </w:rPr>
          <w:t xml:space="preserve">дорог</w:t>
        </w:r>
      </w:hyperlink>
      <w:r>
        <w:t xml:space="preserve">, в том числе:</w:t>
      </w:r>
    </w:p>
    <w:p>
      <w:pPr>
        <w:numPr>
          <w:ilvl w:val="0"/>
          <w:numId w:val="1001"/>
        </w:numPr>
        <w:pStyle w:val="Compact"/>
      </w:pPr>
      <w:r>
        <w:t xml:space="preserve">- возведут надземный пешеходный переход через 2-ю Мелитопольскую ул. в районе д. 7, корп. 1;</w:t>
      </w:r>
    </w:p>
    <w:p>
      <w:pPr>
        <w:numPr>
          <w:ilvl w:val="0"/>
          <w:numId w:val="1001"/>
        </w:numPr>
        <w:pStyle w:val="Compact"/>
      </w:pPr>
      <w:r>
        <w:t xml:space="preserve">- построят отстойно-разворотную площадку и здание конечной станции наземного городского транспорта вблизи остановочного пункта Бутово МЦД-2;</w:t>
      </w:r>
    </w:p>
    <w:p>
      <w:pPr>
        <w:numPr>
          <w:ilvl w:val="0"/>
          <w:numId w:val="1001"/>
        </w:numPr>
        <w:pStyle w:val="Compact"/>
      </w:pPr>
      <w:r>
        <w:t xml:space="preserve">- реконструируют очистные сооружения поверхностного стока;</w:t>
      </w:r>
    </w:p>
    <w:p>
      <w:pPr>
        <w:numPr>
          <w:ilvl w:val="0"/>
          <w:numId w:val="1001"/>
        </w:numPr>
        <w:pStyle w:val="Compact"/>
      </w:pPr>
      <w:r>
        <w:t xml:space="preserve">- переложат и проложат 23,7 км новых инженерных коммуникаций.</w:t>
      </w:r>
    </w:p>
    <w:p>
      <w:pPr>
        <w:pStyle w:val="FirstParagraph"/>
      </w:pPr>
      <w:r>
        <w:t xml:space="preserve">Помимо этого, реконструкция затронет улицы Венёвская, 2-я Мелитопольская и Синельковская, а также Проектируемый проезд №122, который будет иметь выход на Варшавское шоссе в сторону области.</w:t>
      </w:r>
    </w:p>
    <w:p>
      <w:pPr>
        <w:pStyle w:val="BodyText"/>
      </w:pPr>
      <w:r>
        <w:t xml:space="preserve">Реализация проекта позволит обеспечить комфортной, современной транспортной сетью новые кварталы и территории перспективной жилой застройки, улучшит транспортную доступность и внутриквартальную связанность района Южное Бутово.</w:t>
      </w:r>
    </w:p>
    <w:p>
      <w:pPr>
        <w:pStyle w:val="BodyText"/>
      </w:pPr>
      <w:r>
        <w:t xml:space="preserve">Глава Департамента подчеркнул, что развитие дорожной сети квартального и районного уровня наряду с крупными инфраструктурными проектами – важная составляющая современного транспортного каркаса столицы.</w:t>
      </w:r>
    </w:p>
    <w:p>
      <w:pPr>
        <w:pStyle w:val="BodyText"/>
      </w:pPr>
      <w:r>
        <w:t xml:space="preserve">Председатель Мосгосстройнадзора Антон Слободчиков отметил, что от застройщика уже получено извещение о начале строительно-монтажных работ на площадке, составлена программа выездных проверок, которые пройдут на всех этапах.</w:t>
      </w:r>
    </w:p>
    <w:p>
      <w:pPr>
        <w:pStyle w:val="BodyText"/>
      </w:pPr>
      <w:r>
        <w:t xml:space="preserve">«По поручению мэра Москвы Сергея Собянина в городе особое внимание уделяется качеству дорожных объектов, чтобы гарантировать их надежность и безопасность после ввода в эксплуатацию», – добавил Антон Слободчиков.</w:t>
      </w:r>
      <w:r>
        <w:br/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12.02.2025</w:t>
      </w:r>
    </w:p>
    <w:bookmarkEnd w:id="26"/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7">
        <w:r>
          <w:rPr>
            <w:rStyle w:val="Hyperlink"/>
          </w:rPr>
          <w:t xml:space="preserve">http://udms.mos.ru/presscenter/news/detail/12871026.html</w:t>
        </w:r>
      </w:hyperlink>
    </w:p>
    <w:p>
      <w:pPr>
        <w:pStyle w:val="BodyText"/>
      </w:pPr>
      <w:hyperlink r:id="rId28">
        <w:r>
          <w:rPr>
            <w:rStyle w:val="Hyperlink"/>
          </w:rPr>
          <w:t xml:space="preserve">ГКУ города Москвы «Управление дорожно-мостового строительства»</w:t>
        </w:r>
      </w:hyperlink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hyperlink" Id="rId28" Target="http://udms.mos.ru" TargetMode="External" /><Relationship Type="http://schemas.openxmlformats.org/officeDocument/2006/relationships/hyperlink" Id="rId27" Target="http://udms.mos.ru/presscenter/news/detail/12871026.html" TargetMode="External" /><Relationship Type="http://schemas.openxmlformats.org/officeDocument/2006/relationships/hyperlink" Id="rId25" Target="https://stroi.mos.ru/road" TargetMode="External" /><Relationship Type="http://schemas.openxmlformats.org/officeDocument/2006/relationships/hyperlink" Id="rId24" Target="https://stroi.mos.ru/zhilyo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http://udms.mos.ru" TargetMode="External" /><Relationship Type="http://schemas.openxmlformats.org/officeDocument/2006/relationships/hyperlink" Id="rId27" Target="http://udms.mos.ru/presscenter/news/detail/12871026.html" TargetMode="External" /><Relationship Type="http://schemas.openxmlformats.org/officeDocument/2006/relationships/hyperlink" Id="rId25" Target="https://stroi.mos.ru/road" TargetMode="External" /><Relationship Type="http://schemas.openxmlformats.org/officeDocument/2006/relationships/hyperlink" Id="rId24" Target="https://stroi.mos.ru/zhilyo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2025-04-21T16:00:50Z</dcterms:created>
  <dcterms:modified xsi:type="dcterms:W3CDTF">2025-04-21T16:00:50Z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