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fa7d1c5e6a545cab10490e09a38700e48e962"/>
    <w:p>
      <w:pPr>
        <w:pStyle w:val="Heading3"/>
      </w:pPr>
      <w:r>
        <w:t xml:space="preserve">Более 6 тыс. кубометров бетона использовали при строительстве моста в створе ул. Мясищева</w:t>
      </w:r>
    </w:p>
    <w:p>
      <w:pPr>
        <w:pStyle w:val="FirstParagraph"/>
      </w:pPr>
      <w:r>
        <w:t xml:space="preserve">29.01.2025</w:t>
      </w:r>
    </w:p>
    <w:bookmarkEnd w:id="20"/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35504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7н2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24"/>
    <w:bookmarkStart w:id="30" w:name="Xc283a23b2d7a5a82fd320d18d95916cfed61901"/>
    <w:p>
      <w:pPr>
        <w:pStyle w:val="Heading2"/>
      </w:pPr>
      <w:r>
        <w:t xml:space="preserve">Свыше 6,6 тыс. тонн бетона применили при возведении автомобильного моста, связавшего территорию Мнёвниковской поймы и район Филёвский Парк, сообщил руководитель Департамента строительства транспортной и инженерной инфраструктуры Москвы Василий Десятков.</w:t>
      </w:r>
    </w:p>
    <w:p>
      <w:pPr>
        <w:pStyle w:val="FirstParagraph"/>
      </w:pPr>
      <w:r>
        <w:t xml:space="preserve">Он напомнил, что движение по нему открылось 26 декабря прошлого года.</w:t>
      </w:r>
    </w:p>
    <w:p>
      <w:pPr>
        <w:pStyle w:val="BodyText"/>
      </w:pPr>
      <w:r>
        <w:t xml:space="preserve">«Мост в створе ул. Мясищева длиной 231 метр имеет четыре полосы движения – по две в каждом направлении, тротуары и велодорожку. Тротуары отделены от полос движения пилонами и металлоконструкциями. Масса металлоконструкции пролетного строения – более 3,5 тыс. тонн. Объем бетонных частей моста – четырех опор и подпорной стенки – более 6,6 тыс. кубометров», – сказал Василий Десятков.</w:t>
      </w:r>
      <w:r>
        <w:br/>
      </w:r>
    </w:p>
    <w:p>
      <w:pPr>
        <w:pStyle w:val="BodyText"/>
      </w:pPr>
      <w:r>
        <w:t xml:space="preserve">Глава Департамента добавил, что сооружение моста велось с двух берегов, на которых разместили строительные участки, отсыпали полуострова в русле реки и возвели опоры – береговую и русловую с каждой стороны.</w:t>
      </w:r>
    </w:p>
    <w:p>
      <w:pPr>
        <w:pStyle w:val="BodyText"/>
      </w:pPr>
      <w:r>
        <w:t xml:space="preserve">Затем на двух стапелях стартовала сборка пролетных строений. Их надвинули до середины реки сначала со стороны мнёвниковского берега Москвы-реки, а далее – со стороны филёвского берега.</w:t>
      </w:r>
    </w:p>
    <w:p>
      <w:pPr>
        <w:pStyle w:val="BodyText"/>
      </w:pPr>
      <w:r>
        <w:t xml:space="preserve">Работы выполнили без остановки навигации. Пролетное строение замкнулось весной прошлого года.</w:t>
      </w:r>
    </w:p>
    <w:p>
      <w:pPr>
        <w:pStyle w:val="BodyText"/>
      </w:pPr>
      <w:r>
        <w:t xml:space="preserve">После завершения надвижки возвели подпорную стену со стороны Мнёвников и подземный пешеходный переход на ул. Мясищева. Затем пролетное строение очистили, покрасили, а летом прошлого года на проезжей части уложили гидроизоляцию и асфальтобетонное покрытие.</w:t>
      </w:r>
    </w:p>
    <w:p>
      <w:pPr>
        <w:pStyle w:val="BodyText"/>
      </w:pPr>
      <w:r>
        <w:t xml:space="preserve">Также в состав проекта вошел подземный пешеходный переход на ул. Мясищева, построено и реконструировано 660 м дорожного покрытия, 400 м улично-дорожной сети и 8 км инженерных коммуникаций. Благоустроена территория площадью более 3,5 га, высажены деревья и кустарники.</w:t>
      </w:r>
    </w:p>
    <w:p>
      <w:pPr>
        <w:pStyle w:val="BodyText"/>
      </w:pPr>
      <w:r>
        <w:t xml:space="preserve">По поручению мэра Москвы Сергея Собянина в столице уделяется повышенное внимание качеству и безопасности сложных инженерных сооружений.</w:t>
      </w:r>
    </w:p>
    <w:p>
      <w:pPr>
        <w:pStyle w:val="BodyText"/>
      </w:pPr>
      <w:r>
        <w:drawing>
          <wp:inline>
            <wp:extent cx="5334000" cy="3403758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mnt/u01/sites/udms.mos.ru/www/7н1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3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Председатель Мосгосстройнадзора Антон Слободчиков отметил, что за весь период строительства моста инспекторы провели девять контрольно-надзорных мероприятий.</w:t>
      </w:r>
    </w:p>
    <w:p>
      <w:pPr>
        <w:pStyle w:val="BodyText"/>
      </w:pPr>
      <w:r>
        <w:t xml:space="preserve">«К выездным проверкам привлекались специалисты подведомственного Центра экспертиз, которые выполнили 19 видов лабораторно-инструментальных исследований возводимых конструкций и применяемых материалов на соответствие требованиям проектной документации», – пояснил он.</w:t>
      </w:r>
    </w:p>
    <w:p>
      <w:pPr>
        <w:pStyle w:val="BodyText"/>
      </w:pPr>
      <w:r>
        <w:t xml:space="preserve">Мост обеспечит пешеходную доступность станции «Мнёвники» Большой кольцевой линии метро для жителей мкр. Филёвская Пойма и сотрудников Национального космического центра.</w:t>
      </w:r>
    </w:p>
    <w:p>
      <w:pPr>
        <w:pStyle w:val="BodyText"/>
      </w:pPr>
      <w:r>
        <w:t xml:space="preserve">Ранее мэр Сергей Собянин рассказал об открытии моста через Москву-реку в створе ул. Мясищева.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http://udms.mos.ru/presscenter/news/detail/12783911.html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image" Id="rId21" Target="media/rId21.jpg" /><Relationship Type="http://schemas.openxmlformats.org/officeDocument/2006/relationships/hyperlink" Id="rId29" Target="http://udms.mos.ru" TargetMode="External" /><Relationship Type="http://schemas.openxmlformats.org/officeDocument/2006/relationships/hyperlink" Id="rId28" Target="http://udms.mos.ru/presscenter/news/detail/127839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udms.mos.ru" TargetMode="External" /><Relationship Type="http://schemas.openxmlformats.org/officeDocument/2006/relationships/hyperlink" Id="rId28" Target="http://udms.mos.ru/presscenter/news/detail/127839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2025-03-30T17:31:32Z</dcterms:created>
  <dcterms:modified xsi:type="dcterms:W3CDTF">2025-03-30T17:31:32Z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