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45bf3c46b5aed256ee37e6e3b9215349055c5"/>
    <w:p>
      <w:pPr>
        <w:pStyle w:val="Heading3"/>
      </w:pPr>
      <w:r>
        <w:t xml:space="preserve">Подземный переход через МЦД-1 открылся в районе ул. Яблочкова</w:t>
      </w:r>
    </w:p>
    <w:p>
      <w:pPr>
        <w:pStyle w:val="FirstParagraph"/>
      </w:pPr>
      <w:r>
        <w:t xml:space="preserve">29.01.2025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280660" cy="30175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1н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Xd279ab0cafe395f140ac6ab5fa43c5b55ae9fbe"/>
    <w:p>
      <w:pPr>
        <w:pStyle w:val="Heading2"/>
      </w:pPr>
      <w:r>
        <w:t xml:space="preserve">Закончены строительно-монтажные работы на подземном пешеходном переходе под путями первого Московского центрального диаметра (МЦД-1) и Дмитровским шоссе, сообщил руководитель Департамента строительства транспортной и инженерной инфраструктуры столицы Василий Десятков.</w:t>
      </w:r>
    </w:p>
    <w:p>
      <w:pPr>
        <w:pStyle w:val="FirstParagraph"/>
      </w:pPr>
      <w:r>
        <w:t xml:space="preserve">«Объект уже открыт. По проекту построен подземный пешеходный переход протяженностью тоннельной части 61,8 метра, высотой 2,35 и шириной более 4 метров, а также построены и реконструированы лестничные сходы и лифты для маломобильных групп населения», – сказал Василий Десятков.</w:t>
      </w:r>
    </w:p>
    <w:p>
      <w:pPr>
        <w:pStyle w:val="BodyText"/>
      </w:pPr>
      <w:r>
        <w:t xml:space="preserve">Он отметил, что таким образом обеспечена безопасная пешеходная связь между Тимирязевским и Бутырским районами, разделенными путями Савёловского направления Московской железной дороги. В этих районах проживает в целом более 155 тыс. человек.</w:t>
      </w:r>
    </w:p>
    <w:p>
      <w:pPr>
        <w:pStyle w:val="BodyText"/>
      </w:pPr>
      <w:r>
        <w:t xml:space="preserve">Также переход обеспечит безопасное движение пассажиров через МЦД-1 и между существующими и строящимися остановками городского транспорта на Дмитровском шоссе и ул. Яблочкова.</w:t>
      </w:r>
    </w:p>
    <w:p>
      <w:pPr>
        <w:pStyle w:val="BodyText"/>
      </w:pPr>
      <w:r>
        <w:t xml:space="preserve">По результатам итоговой проверки Мосгосстройнадзор выдал заключение о соответствии построенного объекта утвержденному проекту.</w:t>
      </w:r>
    </w:p>
    <w:p>
      <w:pPr>
        <w:pStyle w:val="BodyText"/>
      </w:pPr>
      <w:r>
        <w:t xml:space="preserve">«На протяжении всех этапов строительства пешеходного перехода инспекторы Комитета провели семь выездных проверок с участием специалистов подведомственного Центра экспертиз. В рамках инструментального контроля они выполнили комплекс исследований качества стройматериалов и возводимых конструкций, в том числе оценили класс бетона по прочности на сжатие», – пояснил председатель Мосгосстройнадзора Антон Слободчиков.</w:t>
      </w:r>
    </w:p>
    <w:p>
      <w:pPr>
        <w:pStyle w:val="BodyText"/>
      </w:pPr>
      <w:r>
        <w:t xml:space="preserve">Ранее мэр Сергей Собянин</w:t>
      </w:r>
      <w:r>
        <w:t xml:space="preserve"> </w:t>
      </w:r>
      <w:hyperlink r:id="rId25">
        <w:r>
          <w:rPr>
            <w:rStyle w:val="Hyperlink"/>
          </w:rPr>
          <w:t xml:space="preserve">подвел итоги</w:t>
        </w:r>
      </w:hyperlink>
      <w:r>
        <w:t xml:space="preserve"> </w:t>
      </w:r>
      <w:r>
        <w:t xml:space="preserve">дорожного строительства в 2024 году.</w:t>
      </w:r>
      <w:r>
        <w:br/>
      </w:r>
      <w:r>
        <w:br/>
      </w:r>
    </w:p>
    <w:p>
      <w:pPr>
        <w:pStyle w:val="BodyText"/>
      </w:pPr>
      <w:r>
        <w:t xml:space="preserve">16.01.2025</w:t>
      </w:r>
    </w:p>
    <w:p>
      <w:pPr>
        <w:pStyle w:val="BodyText"/>
      </w:pPr>
      <w:r>
        <w:t xml:space="preserve">Источник:</w:t>
      </w:r>
      <w:r>
        <w:t xml:space="preserve"> </w:t>
      </w:r>
      <w:hyperlink r:id="rId26">
        <w:r>
          <w:rPr>
            <w:rStyle w:val="Hyperlink"/>
          </w:rPr>
          <w:t xml:space="preserve">https://stroi.mos.ru/news/podziemnyi-pieriekhod-chieriez-mtsd-1-otkrylsia-v-raionie-ul-iablochkova?from=cl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http://udms.mos.ru/presscenter/news/detail/12783622.html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783622.html" TargetMode="External" /><Relationship Type="http://schemas.openxmlformats.org/officeDocument/2006/relationships/hyperlink" Id="rId26" Target="https://stroi.mos.ru/news/podziemnyi-pieriekhod-chieriez-mtsd-1-otkrylsia-v-raionie-ul-iablochkova?from=cl" TargetMode="External" /><Relationship Type="http://schemas.openxmlformats.org/officeDocument/2006/relationships/hyperlink" Id="rId25" Target="https://stroi.mos.ru/news/sobianin-bolieie-100-km-dorogh-postroili-v-stolitsie-v-2024-gho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783622.html" TargetMode="External" /><Relationship Type="http://schemas.openxmlformats.org/officeDocument/2006/relationships/hyperlink" Id="rId26" Target="https://stroi.mos.ru/news/podziemnyi-pieriekhod-chieriez-mtsd-1-otkrylsia-v-raionie-ul-iablochkova?from=cl" TargetMode="External" /><Relationship Type="http://schemas.openxmlformats.org/officeDocument/2006/relationships/hyperlink" Id="rId25" Target="https://stroi.mos.ru/news/sobianin-bolieie-100-km-dorogh-postroili-v-stolitsie-v-2024-gho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2025-03-16T16:07:31Z</dcterms:created>
  <dcterms:modified xsi:type="dcterms:W3CDTF">2025-03-16T16:07:31Z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