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83815701be59e91f906fd617b20a69d8eb5f603"/>
    <w:p>
      <w:pPr>
        <w:pStyle w:val="Heading3"/>
      </w:pPr>
      <w:r>
        <w:t xml:space="preserve">Сергей Собянин открыл новый автомобильный тоннель под путями МЦД-4</w:t>
      </w:r>
    </w:p>
    <w:p>
      <w:pPr>
        <w:pStyle w:val="FirstParagraph"/>
      </w:pPr>
      <w:r>
        <w:t xml:space="preserve">11.12.2024</w:t>
      </w:r>
    </w:p>
    <w:p>
      <w:pPr>
        <w:pStyle w:val="BodyText"/>
      </w:pPr>
      <w:r>
        <w:drawing>
          <wp:inline>
            <wp:extent cx="5334000" cy="2667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udms.mos.ru/www/нов%202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Новый автодорожный тоннель под путями четвертого Московского центрального диаметра (МЦД-4) соединил улицы Складочную и Двинцев. Движение по нему открыл Сергей Собянин.</w:t>
      </w:r>
    </w:p>
    <w:p>
      <w:pPr>
        <w:pStyle w:val="BlockText"/>
      </w:pPr>
      <w:r>
        <w:t xml:space="preserve">«Мы в городе реализуем десятки мероприятий для того, чтобы улучшить локальные транспортные истории, связки между районами. Особенно это касается проходов под железнодорожными линиями, которыми испещрена вся Москва, и порой целые районы разъединены железнодорожными путями. Здесь мы как раз реализовали такую программу: проложили четырехметровый тоннель и соединили два района Москвы, улучшив транспортное обслуживание более чем 130 тысяч москвичей», — отметил Мэр Москвы.</w:t>
      </w:r>
    </w:p>
    <w:p>
      <w:pPr>
        <w:pStyle w:val="FirstParagraph"/>
      </w:pPr>
      <w:r>
        <w:t xml:space="preserve">Строительство тоннеля под путями МЦД-4 начали в марте 2023 года и завершили в декабре 2024-го. Работы проводились в рамках Адресной инвестиционной программы города Москвы.</w:t>
      </w:r>
    </w:p>
    <w:p>
      <w:pPr>
        <w:pStyle w:val="BlockText"/>
      </w:pPr>
      <w:r>
        <w:t xml:space="preserve">«Открытый сегодня под путями D4 тоннель намного упростил выезд со Складочной на улицу Двинцев и далее — на ТТК. Время в пути сократилось в среднем на 20 минут», — добавил Мэр Москвы в своем телеграм-канале.</w:t>
      </w:r>
    </w:p>
    <w:p>
      <w:pPr>
        <w:pStyle w:val="BlockText"/>
      </w:pPr>
      <w:r>
        <w:br/>
      </w:r>
    </w:p>
    <w:p>
      <w:pPr>
        <w:pStyle w:val="BlockText"/>
      </w:pPr>
      <w:r>
        <w:t xml:space="preserve">Длина нового транспортного сооружения — 400 метров, проезжая часть имеет по одной полосе движения в каждом направлении. По проекту специалисты построили и реконструировали более километра дорог, включая обновление участков улиц Двинцев, Полковой и Стрелецкой. Вдоль улицы Двинцев создали боковой проезд длиной 334 метра.</w:t>
      </w:r>
    </w:p>
    <w:p>
      <w:pPr>
        <w:pStyle w:val="BlockText"/>
      </w:pPr>
      <w:r>
        <w:t xml:space="preserve">В результате при выезде из бизнес-центров «Станколит» и «Савеловский Сити», а также с территорий соседних жилых кварталов перепробег транспорта сократился до 5,5 километра.</w:t>
      </w:r>
    </w:p>
    <w:p>
      <w:pPr>
        <w:pStyle w:val="BlockText"/>
      </w:pPr>
      <w:r>
        <w:t xml:space="preserve">В 2025 году планируется завершить развитие находящейся рядом улично-дорожной сети общей протяженностью 1,7 километра на участке между улицами Двинцев и Добролюбова. Для пешеходов в районе жилого комплекса на улице Двинцев возведут подземный переход под путями МЦД-4. Кроме того, специалисты переустроят 60 километров инженерных коммуникаций.</w:t>
      </w:r>
    </w:p>
    <w:p>
      <w:pPr>
        <w:pStyle w:val="BlockText"/>
      </w:pPr>
      <w:r>
        <w:t xml:space="preserve">Сейчас проектируют железнодорожный путепровод через пути МЦД-2, строительство которого позволит соединить улицы Складочную и Добролюбова. В результате будет создана новая связь между Третьим транспортным кольцом и улицей Милашенкова с выездом на Алтуфьевское шоссе.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http://udms.mos.ru/presscenter/news/detail/12713542.html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ГКУ города Москвы «Управление дорожно-мостового строительства»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udms.mos.ru" TargetMode="External" /><Relationship Type="http://schemas.openxmlformats.org/officeDocument/2006/relationships/hyperlink" Id="rId23" Target="http://udms.mos.ru/presscenter/news/detail/1271354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udms.mos.ru" TargetMode="External" /><Relationship Type="http://schemas.openxmlformats.org/officeDocument/2006/relationships/hyperlink" Id="rId23" Target="http://udms.mos.ru/presscenter/news/detail/1271354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2025-03-18T19:31:51Z</dcterms:created>
  <dcterms:modified xsi:type="dcterms:W3CDTF">2025-03-18T19:31:51Z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