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jpg" ContentType="image/jpeg"/>
  <Override PartName="/word/media/rId32.jpg" ContentType="image/jpeg"/>
  <Override PartName="/word/media/rId21.jpg" ContentType="image/jpeg"/>
  <Override PartName="/word/media/rId3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5b40ac2cda7f0b07007ff3872b888a6d8f7db7"/>
    <w:p>
      <w:pPr>
        <w:pStyle w:val="Heading3"/>
      </w:pPr>
      <w:r>
        <w:t xml:space="preserve">Собянин: в Москве открылась станция метро «Потапово»</w:t>
      </w:r>
    </w:p>
    <w:p>
      <w:pPr>
        <w:pStyle w:val="FirstParagraph"/>
      </w:pPr>
      <w:r>
        <w:t xml:space="preserve">09.09.2024</w:t>
      </w:r>
    </w:p>
    <w:bookmarkEnd w:id="20"/>
    <w:bookmarkStart w:id="42" w:name="Xa84ece1298d7bf7991fc321f42816272e98defc"/>
    <w:p>
      <w:pPr>
        <w:pStyle w:val="Heading1"/>
      </w:pPr>
      <w:r>
        <w:t xml:space="preserve">Собянин: в Москве открылась станция метро «Потапово»</w:t>
      </w:r>
    </w:p>
    <w:bookmarkStart w:id="24" w:name="section"/>
    <w:p>
      <w:pPr>
        <w:pStyle w:val="Heading2"/>
      </w:pPr>
    </w:p>
    <w:p>
      <w:pPr>
        <w:pStyle w:val="FirstParagraph"/>
      </w:pPr>
      <w:r>
        <w:drawing>
          <wp:inline>
            <wp:extent cx="5334000" cy="35537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новость%208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1" w:name="X55d22ab5a882bf342f419c442c37e34c3aacf7a"/>
    <w:p>
      <w:pPr>
        <w:pStyle w:val="Heading2"/>
      </w:pPr>
      <w:r>
        <w:t xml:space="preserve">Открылась новая станция метро – «Потапово» Сокольнической линии, сообщил мэр Москвы Сергей Собянин.</w:t>
      </w:r>
    </w:p>
    <w:p>
      <w:pPr>
        <w:pStyle w:val="FirstParagraph"/>
      </w:pPr>
      <w:r>
        <w:t xml:space="preserve">«Это первая отапливаемая наземная станция города. Она расположена в створе</w:t>
      </w:r>
      <w:r>
        <w:t xml:space="preserve"> </w:t>
      </w:r>
      <w:hyperlink r:id="rId25">
        <w:r>
          <w:rPr>
            <w:rStyle w:val="Hyperlink"/>
          </w:rPr>
          <w:t xml:space="preserve">дорожной магистрали</w:t>
        </w:r>
      </w:hyperlink>
      <w:r>
        <w:t xml:space="preserve"> </w:t>
      </w:r>
      <w:hyperlink r:id="rId26">
        <w:r>
          <w:rPr>
            <w:rStyle w:val="Hyperlink"/>
          </w:rPr>
          <w:t xml:space="preserve">Солнцево — Бутово — Варшавское шоссе</w:t>
        </w:r>
      </w:hyperlink>
      <w:r>
        <w:t xml:space="preserve">, недалеко от пересечения с улицей Александры Монаховой», – написал Сергей Собянин в своем</w:t>
      </w:r>
      <w:r>
        <w:t xml:space="preserve"> </w:t>
      </w:r>
      <w:hyperlink r:id="rId27">
        <w:r>
          <w:rPr>
            <w:rStyle w:val="Hyperlink"/>
          </w:rPr>
          <w:t xml:space="preserve">телеграм-канале</w:t>
        </w:r>
      </w:hyperlink>
      <w:r>
        <w:t xml:space="preserve">.</w:t>
      </w:r>
      <w:r>
        <w:br/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mnt/u01/sites/udms.mos.ru/www/новость%208.1..jpe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Мэр отметил, что до станции «Проспект Вернадского» Большой кольцевой линии метро, к примеру, теперь можно доехать в 2,5 раза быстрее. Также снизится нагрузка на станции</w:t>
      </w:r>
      <w:r>
        <w:t xml:space="preserve"> </w:t>
      </w:r>
      <w:hyperlink r:id="rId31">
        <w:r>
          <w:rPr>
            <w:rStyle w:val="Hyperlink"/>
          </w:rPr>
          <w:t xml:space="preserve">метро</w:t>
        </w:r>
      </w:hyperlink>
      <w:r>
        <w:t xml:space="preserve"> </w:t>
      </w:r>
      <w:r>
        <w:t xml:space="preserve">«Бунинская аллея», «Новомосковская», «Тёплый Стан» и на прилегающие дороги.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udms.mos.ru/www/новость%208.4..jpe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«Последнее десятилетие стало временем второго рождения Сокольнической линии. Если до 2014 года она насчитывала всего 19 станций, то теперь в ее составе действует уже 27», – пояснил Сергей Собянин.</w:t>
      </w:r>
    </w:p>
    <w:p>
      <w:pPr>
        <w:pStyle w:val="BodyText"/>
      </w:pPr>
      <w:r>
        <w:t xml:space="preserve">Глава города подчеркнул, что продление красной ветки на новые территории города стало одним из важнейших проектов московской программы метростроения.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udms.mos.ru/www/новсть%208.2..jpe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«В ближайших планах – ввод в эксплуатацию электродепо «Столбово», благодаря которому интенсивность движения поездов на южном радиусе линии может быть увеличена в два раза», – заключил мэр.</w:t>
      </w:r>
    </w:p>
    <w:p>
      <w:pPr>
        <w:pStyle w:val="BodyText"/>
      </w:pPr>
      <w:r>
        <w:br/>
      </w:r>
    </w:p>
    <w:p>
      <w:pPr>
        <w:pStyle w:val="BodyText"/>
      </w:pPr>
      <w:hyperlink r:id="rId38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9">
        <w:r>
          <w:rPr>
            <w:rStyle w:val="Hyperlink"/>
          </w:rPr>
          <w:t xml:space="preserve">http://udms.mos.ru/presscenter/news/detail/12555883.html</w:t>
        </w:r>
      </w:hyperlink>
    </w:p>
    <w:p>
      <w:pPr>
        <w:pStyle w:val="BodyText"/>
      </w:pPr>
      <w:hyperlink r:id="rId40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41"/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8" Target="media/rId28.jpg" /><Relationship Type="http://schemas.openxmlformats.org/officeDocument/2006/relationships/image" Id="rId32" Target="media/rId32.jpg" /><Relationship Type="http://schemas.openxmlformats.org/officeDocument/2006/relationships/image" Id="rId21" Target="media/rId21.jpg" /><Relationship Type="http://schemas.openxmlformats.org/officeDocument/2006/relationships/image" Id="rId35" Target="media/rId35.jpg" /><Relationship Type="http://schemas.openxmlformats.org/officeDocument/2006/relationships/hyperlink" Id="rId40" Target="http://udms.mos.ru" TargetMode="External" /><Relationship Type="http://schemas.openxmlformats.org/officeDocument/2006/relationships/hyperlink" Id="rId39" Target="http://udms.mos.ru/presscenter/news/detail/12555883.html" TargetMode="External" /><Relationship Type="http://schemas.openxmlformats.org/officeDocument/2006/relationships/hyperlink" Id="rId31" Target="https://stroi.mos.ru/metro" TargetMode="External" /><Relationship Type="http://schemas.openxmlformats.org/officeDocument/2006/relationships/hyperlink" Id="rId25" Target="https://stroi.mos.ru/road/trunk" TargetMode="External" /><Relationship Type="http://schemas.openxmlformats.org/officeDocument/2006/relationships/hyperlink" Id="rId26" Target="https://stroi.mos.ru/road/trunk/34" TargetMode="External" /><Relationship Type="http://schemas.openxmlformats.org/officeDocument/2006/relationships/hyperlink" Id="rId38" Target="https://stroi.mos.ru/uploads/cache/infographics_full/infographics/0002/81/c5ff8e61c763f0109ca4b34cf972643742cc61b0.jpeg" TargetMode="External" /><Relationship Type="http://schemas.openxmlformats.org/officeDocument/2006/relationships/hyperlink" Id="rId27" Target="https://t.me/mos_sobyan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0" Target="http://udms.mos.ru" TargetMode="External" /><Relationship Type="http://schemas.openxmlformats.org/officeDocument/2006/relationships/hyperlink" Id="rId39" Target="http://udms.mos.ru/presscenter/news/detail/12555883.html" TargetMode="External" /><Relationship Type="http://schemas.openxmlformats.org/officeDocument/2006/relationships/hyperlink" Id="rId31" Target="https://stroi.mos.ru/metro" TargetMode="External" /><Relationship Type="http://schemas.openxmlformats.org/officeDocument/2006/relationships/hyperlink" Id="rId25" Target="https://stroi.mos.ru/road/trunk" TargetMode="External" /><Relationship Type="http://schemas.openxmlformats.org/officeDocument/2006/relationships/hyperlink" Id="rId26" Target="https://stroi.mos.ru/road/trunk/34" TargetMode="External" /><Relationship Type="http://schemas.openxmlformats.org/officeDocument/2006/relationships/hyperlink" Id="rId38" Target="https://stroi.mos.ru/uploads/cache/infographics_full/infographics/0002/81/c5ff8e61c763f0109ca4b34cf972643742cc61b0.jpeg" TargetMode="External" /><Relationship Type="http://schemas.openxmlformats.org/officeDocument/2006/relationships/hyperlink" Id="rId27" Target="https://t.me/mos_sobyan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2025-03-20T01:38:16Z</dcterms:created>
  <dcterms:modified xsi:type="dcterms:W3CDTF">2025-03-20T01:38:16Z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