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774fb8af1486e858a9642818f402204530765"/>
    <w:p>
      <w:pPr>
        <w:pStyle w:val="Heading3"/>
      </w:pPr>
      <w:r>
        <w:t xml:space="preserve">Бочкарёв: строительство Южной рокады завершится до конца года</w:t>
      </w:r>
    </w:p>
    <w:p>
      <w:pPr>
        <w:pStyle w:val="FirstParagraph"/>
      </w:pPr>
      <w:r>
        <w:t xml:space="preserve">08.04.2024</w:t>
      </w:r>
    </w:p>
    <w:p>
      <w:pPr>
        <w:pStyle w:val="BodyText"/>
      </w:pPr>
      <w:r>
        <w:t xml:space="preserve">Строительство Южной рокады близится к завершению, сообщил заместитель мэра Москвы по вопросам градостроительной политики и строительства Андрей Бочкарёв.</w:t>
      </w:r>
      <w:r>
        <w:br/>
      </w:r>
      <w:r>
        <w:br/>
      </w:r>
      <w:r>
        <w:t xml:space="preserve">«Движение по восьми участкам трассы будет запущено в этом году. Заканчивается формирование наружного освещения, устройство пешеходных переходов и очистных сооружений, возведение путепроводов и другие работы», – сказал Андрей Бочкарёв.</w:t>
      </w:r>
      <w:r>
        <w:br/>
      </w:r>
      <w:r>
        <w:br/>
      </w:r>
      <w:r>
        <w:t xml:space="preserve">Финальные этапы – участок от ул. Каспийская до 1-го Котляковского пер., реконструкция Донецкой улицы на участке от Подольской улицы до Курьяновской набережной, транспортная развязка на пересечении МКАД с улицами Верхние Поля и Капотня.</w:t>
      </w:r>
      <w:r>
        <w:br/>
      </w:r>
      <w:r>
        <w:br/>
      </w:r>
      <w:r>
        <w:t xml:space="preserve">Бочкарёв напомнил, что Южная рокада свяжет 24 района, где проживает около 2,7 млн человек.</w:t>
      </w:r>
      <w:r>
        <w:br/>
      </w:r>
      <w:r>
        <w:br/>
      </w:r>
      <w:r>
        <w:t xml:space="preserve">«Это весомый проект дорожного строительства для всей столицы. По сути, Южная рокада является дублером МКАД и Третьего транспортного кольца. Сейчас общая готовность магистрали – 90%», – добавил руководитель Департамента строительства Москвы Рафик Загрутдинов.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http://udms.mos.ru/presscenter/news/detail/12300718.html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3007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3007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2024-07-30T05:59:53Z</dcterms:created>
  <dcterms:modified xsi:type="dcterms:W3CDTF">2024-07-30T05:59:53Z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