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9616fd312b4b3d869abc151943dc1ff334444"/>
    <w:p>
      <w:pPr>
        <w:pStyle w:val="Heading3"/>
      </w:pPr>
      <w:r>
        <w:t xml:space="preserve">Завершен ключевой этап строительства путепровода на Южной рокаде</w:t>
      </w:r>
    </w:p>
    <w:p>
      <w:pPr>
        <w:pStyle w:val="FirstParagraph"/>
      </w:pPr>
      <w:r>
        <w:t xml:space="preserve">24.01.2024</w:t>
      </w:r>
    </w:p>
    <w:bookmarkEnd w:id="20"/>
    <w:bookmarkStart w:id="26" w:name="Xf0a489cd6c782fcbbaae3d9384228e1a591918d"/>
    <w:p>
      <w:pPr>
        <w:pStyle w:val="Heading2"/>
      </w:pPr>
      <w:r>
        <w:t xml:space="preserve">Завершен ключевой этап строительства путепровода на Южной рокаде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256284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d40/9pqnk75z11z1wvp3wnpolnrl9q3l5zo4/1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​Закончен монтаж пролетного строения путепровода из железобетонных балок на участке Южной рокады от улицы Каспийская до 1-го Котляровского переулка, сообщил заместитель мэра Москвы по вопросам градостроительной политики и строительства Андрей Бочкарёв.</w:t>
      </w:r>
    </w:p>
    <w:p>
      <w:pPr>
        <w:pStyle w:val="BodyText"/>
      </w:pPr>
      <w:r>
        <w:br/>
      </w:r>
      <w:r>
        <w:t xml:space="preserve">«Длина сооружения составит порядка 65 метров. Сейчас ведется омоноличивание, то есть бетонирование пространства между балками пролетного строения путепровода через Кантемировскую улицу, который обеспечит бессветофорную связь между улицей Кошкина и Кавказским бульваром», – сказал Андрей Бочкарёв.</w:t>
      </w:r>
      <w:r>
        <w:br/>
      </w:r>
      <w:r>
        <w:br/>
      </w:r>
      <w:r>
        <w:t xml:space="preserve">По его словам, это будет седьмой по счету путепровод на первом участке Южной рокады, протянувшемся от Каспийской улицы до 1-го Котляковского переулка.</w:t>
      </w:r>
      <w:r>
        <w:br/>
      </w:r>
      <w:r>
        <w:br/>
      </w:r>
    </w:p>
    <w:p>
      <w:pPr>
        <w:pStyle w:val="BodyText"/>
      </w:pPr>
      <w:r>
        <w:t xml:space="preserve">«Продолжаются монтажные работы на двух путепроводах, расположенных по основному ходу на улице Кантемировской», – уточнил Бочкарёв.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Генеральный директор АО «Мосинжпроект» (генеральный проектировщик и генеральный подрядчик строительства ряда участков Южной рокады) Юрий Кравцов добавил, что уже сдано в эксплуатацию три путепровода, проходящих над пересечением Кантемировской улицы и Пролетарским проспектом. Они обеспечивают заезд и съезд на Московской скоростной диаметр.</w:t>
      </w:r>
      <w:r>
        <w:br/>
      </w:r>
      <w:r>
        <w:br/>
      </w:r>
    </w:p>
    <w:p>
      <w:pPr>
        <w:pStyle w:val="BodyText"/>
      </w:pPr>
      <w:r>
        <w:t xml:space="preserve">«Еще на одном путепроводе ведутся работы по устройству асфальтобетонного покрытия», – пояснил глава холдинга.</w:t>
      </w:r>
      <w:r>
        <w:br/>
      </w:r>
      <w:r>
        <w:br/>
      </w:r>
      <w:r>
        <w:t xml:space="preserve">Юрий Кравцов уточнил, что протяженность дороги основного хода первого участка Южной рокады составит 2,77 км. Длина всей улично-дорожной сети участка, включая семь путепроводов, превышает 9 км.</w:t>
      </w:r>
      <w:r>
        <w:br/>
      </w:r>
      <w:r>
        <w:br/>
      </w:r>
      <w:r>
        <w:t xml:space="preserve">Глава холдинга подчеркнул, что также создается удобная инфраструктура для пешеходов.</w:t>
      </w:r>
      <w:r>
        <w:br/>
      </w:r>
      <w:r>
        <w:br/>
      </w:r>
      <w:r>
        <w:t xml:space="preserve">«Проект включает устройство трех подземных пешеходных переходов через улицу Кантемировскую. Кроме того, обустроят более 55 тыс. кв. м тротуаров и ступопандусы – переходные конструкции между пандусом и лестницей – и лестницы для обеспечения пешеходных связей между территориями с разными уровнями рельефа», – сказал Юрий Кравцов.</w:t>
      </w:r>
      <w:r>
        <w:br/>
      </w:r>
      <w:r>
        <w:br/>
      </w:r>
      <w:r>
        <w:t xml:space="preserve">Он отметил, что будут благоустроены прилегающие территории: предполагается высадка деревьев и кустарников, укладка газонов.</w:t>
      </w:r>
      <w:r>
        <w:br/>
      </w:r>
      <w:r>
        <w:br/>
      </w:r>
      <w:r>
        <w:t xml:space="preserve">Напомним, Южная рокада соединила крупные автомобильные магистрали столицы – МКАД, Кутузовский и Мичуринский проспекты, проспект Вернадского, Ленинский проспект, Профсоюзную улицу, Варшавское шоссе, Пролетарский проспект, Каширское шоссе и Люблинскую улицу.</w:t>
      </w:r>
    </w:p>
    <w:p>
      <w:pPr>
        <w:pStyle w:val="BodyText"/>
      </w:pPr>
      <w:r>
        <w:br/>
      </w:r>
      <w:r>
        <w:t xml:space="preserve">За годы работы специалисты холдинга «Мосинжпроект» приняли участие в создании свыше 6 тыс. км автодорог, более 100 мостов и эстакад, 300 подземных и надземных пешеходных переходов. Сейчас продолжается реализация ряда участков Южной рокады, создание объектов улично-дорожной сети в Новой Москве и на территориях ряда крупных градостроительных проектов столицы.</w:t>
      </w:r>
      <w:r>
        <w:br/>
      </w:r>
      <w:r>
        <w:br/>
      </w:r>
      <w:r>
        <w:t xml:space="preserve">Активное дорожное строительство в Москве способствует достижению параметров, установленных национальным проектом «Безопасные качественные дороги». Этот проект оказывает большое влияние на транспортную инфраструктуру в России: строятся магистрали, мосты и путепроводы, применяются современные технологии и материалы, внедряются интеллектуальные транспортные системы, повышается сохранность трасс.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http://udms.mos.ru/presscenter/news/detail/12123822.html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238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1238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2024-08-27T21:28:31Z</dcterms:created>
  <dcterms:modified xsi:type="dcterms:W3CDTF">2024-08-27T21:28:31Z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