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db4ea61f3b7564fa4173d6121a7a6d0bd3275e"/>
    <w:p>
      <w:pPr>
        <w:pStyle w:val="Heading3"/>
      </w:pPr>
      <w:r>
        <w:t xml:space="preserve">«Елочный круговорот»: москвичи выберут, где откроются пункты приема новогодних деревьев</w:t>
      </w:r>
    </w:p>
    <w:p>
      <w:pPr>
        <w:pStyle w:val="FirstParagraph"/>
      </w:pPr>
      <w:r>
        <w:t xml:space="preserve">27.12.2023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dms.mos.ru/www/upload/medialibrary/0ec/u78972lyba5ocmd1u29ccm17xj2tf24z/Bez-imeni_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прошлом году в Москве было открыто 600 пунктов приема, 17 из них появилось по итогам голосования в «Активном гражданине».</w:t>
      </w:r>
    </w:p>
    <w:p>
      <w:pPr>
        <w:pStyle w:val="BodyText"/>
      </w:pPr>
      <w:r>
        <w:t xml:space="preserve">В проекте «Активный гражданин» открылось новое голосование. Москвичи смогут выбрать удобный пункт приема новогодних елок рядом с домом в рамках акции «Елочный круговорот» или предложить альтернативный адрес.</w:t>
      </w:r>
    </w:p>
    <w:p>
      <w:pPr>
        <w:pStyle w:val="BodyText"/>
      </w:pPr>
      <w:r>
        <w:t xml:space="preserve">Кроме того, участникам предложат ответить, как они планируют украшать дом к Новому году, где они обычно покупают живые деревья к празднику и принимали ли они участие в предыдущих «Елочных круговоротах».</w:t>
      </w:r>
    </w:p>
    <w:p>
      <w:pPr>
        <w:pStyle w:val="BodyText"/>
      </w:pPr>
      <w:r>
        <w:t xml:space="preserve">Акция пройдет в Москве уже в девятый раз. Проект «Активный гражданин» присоединился к ней в 2019 году. Новые пункты во всех округах столицы открывают с учетом мнения горожан. В прошлом году работало 600 пунктов приема, 17 из них появилось по итогам голосования в «Активном гражданине». Всего с 2016 года москвичи сдали более 220 тысяч хвойных деревьев.</w:t>
      </w:r>
    </w:p>
    <w:p>
      <w:pPr>
        <w:pStyle w:val="BodyText"/>
      </w:pPr>
      <w:r>
        <w:t xml:space="preserve">Все собранные деревья отправляют на экопереработку. Их превращают в щепу, которую используют для экологических троп и подсыпают в вольеры для животных. Деревья принимают бесплатно. Предварительно с них нужно снять игрушки, мишуру и другие украшения.</w:t>
      </w:r>
    </w:p>
    <w:p>
      <w:pPr>
        <w:pStyle w:val="BodyText"/>
      </w:pPr>
      <w:r>
        <w:rPr>
          <w:iCs/>
          <w:i/>
        </w:rPr>
        <w:t xml:space="preserve">«Акция “Елочный круговорот” призывает горожан грамотно утилизировать новогодние деревья, тем самым повышая уровень экологической культуры. Наша цель — формирование правильных привычек к раздельному сбору отходов и забота об экологии», — отметила Юлия Урожаева, руководитель Департамента природопользования и охраны окружающей среды города Москвы.</w:t>
      </w:r>
    </w:p>
    <w:p>
      <w:pPr>
        <w:pStyle w:val="BodyText"/>
      </w:pPr>
      <w:r>
        <w:t xml:space="preserve">Проект «Активный гражданин» работает с 2014 года. За это время к нему присоединились более 6,6 миллиона человек, прошло свыше шести тысяч голосований. Решения, поддержанные большинством участников, реализуют в городе. Их можно увидеть на онлайн-карте и оценить в рубрике «Пульс столицы».</w:t>
      </w:r>
    </w:p>
    <w:p>
      <w:pPr>
        <w:pStyle w:val="BodyText"/>
      </w:pPr>
      <w:r>
        <w:t xml:space="preserve">Проект развивают Департамент информационных технологий города Москвы и ГКУ «Новые технологии управления».</w:t>
      </w:r>
    </w:p>
    <w:p>
      <w:pPr>
        <w:pStyle w:val="BodyText"/>
      </w:pPr>
      <w:r>
        <w:t xml:space="preserve">Использование цифровых технологий для повышения качества жизни горожан соответствует задачам национальной программы «Цифровая экономика Российской Федерации» и регионального проекта города Москвы «Цифровое государственное управление».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http://udms.mos.ru/presscenter/news/detail/12082677.html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dms.mos.ru" TargetMode="External" /><Relationship Type="http://schemas.openxmlformats.org/officeDocument/2006/relationships/hyperlink" Id="rId23" Target="http://udms.mos.ru/presscenter/news/detail/120826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dms.mos.ru" TargetMode="External" /><Relationship Type="http://schemas.openxmlformats.org/officeDocument/2006/relationships/hyperlink" Id="rId23" Target="http://udms.mos.ru/presscenter/news/detail/120826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2025-07-21T01:50:37Z</dcterms:created>
  <dcterms:modified xsi:type="dcterms:W3CDTF">2025-07-21T01:50:37Z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