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787d7b12165b4e6d36c98a041e3ce6e43cfbe0"/>
    <w:p>
      <w:pPr>
        <w:pStyle w:val="Heading3"/>
      </w:pPr>
      <w:r>
        <w:t xml:space="preserve">Несколько крупных дорожно-мостовых объектов начнут строить в Москве в 2024 году</w:t>
      </w:r>
    </w:p>
    <w:p>
      <w:pPr>
        <w:pStyle w:val="FirstParagraph"/>
      </w:pPr>
      <w:r>
        <w:t xml:space="preserve">13.12.2023</w:t>
      </w:r>
    </w:p>
    <w:bookmarkEnd w:id="20"/>
    <w:bookmarkStart w:id="26" w:name="section"/>
    <w:p>
      <w:pPr>
        <w:pStyle w:val="Heading2"/>
      </w:pPr>
    </w:p>
    <w:p>
      <w:pPr>
        <w:pStyle w:val="FirstParagraph"/>
      </w:pPr>
      <w:r>
        <w:drawing>
          <wp:inline>
            <wp:extent cx="5334000" cy="355252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e03/xun2j7wwmt8zryfpsb0u866vqkf2k4d4/dd4f66efae472ff1cdc81f07b2690aa30086d2a1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Рафик Загрутдинов, руководитель Департамента строительства столицы, назвал ряд объектов, планируемых к вводу в 2024 г.: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- улично-дорожная сеть между Варшавским и Каширским шоссе со строительством Котляковского проезда, 2-го Котляковского переулка и 1-го Варшавского проезда;</w:t>
      </w:r>
    </w:p>
    <w:p>
      <w:pPr>
        <w:pStyle w:val="BodyText"/>
      </w:pPr>
      <w:r>
        <w:rPr>
          <w:iCs/>
          <w:i/>
        </w:rPr>
        <w:t xml:space="preserve">- путепровод между улицами Алабушевская и Новокрюковская;</w:t>
      </w:r>
      <w:r>
        <w:br/>
      </w:r>
      <w:r>
        <w:rPr>
          <w:iCs/>
          <w:i/>
        </w:rPr>
        <w:t xml:space="preserve">- путепровод между улицей Костромская и Юрловским проездом;</w:t>
      </w:r>
      <w:r>
        <w:br/>
      </w:r>
      <w:r>
        <w:rPr>
          <w:iCs/>
          <w:i/>
        </w:rPr>
        <w:t xml:space="preserve">- реконструкция улицы Большая Юшуньская на участке от улицы Каховка до Балаклавского проспекта;</w:t>
      </w:r>
      <w:r>
        <w:br/>
      </w:r>
      <w:r>
        <w:rPr>
          <w:iCs/>
          <w:i/>
        </w:rPr>
        <w:t xml:space="preserve">- мост через Москву-реку вблизи улицы Новозаводская для развития улично-дорожной сети Мнёвниковской поймы.</w:t>
      </w:r>
      <w:r>
        <w:br/>
      </w:r>
      <w:r>
        <w:br/>
      </w:r>
      <w:r>
        <w:t xml:space="preserve">Часть дорожных строек завершится в 2024 году.</w:t>
      </w:r>
      <w:r>
        <w:br/>
      </w:r>
      <w:r>
        <w:br/>
      </w:r>
      <w:r>
        <w:t xml:space="preserve">«Планируется запустить участок Проектируемого проезда №2236 от улицы Хачатуряна до улицы Дубнинская со строительством железнодорожных путепроводов по главному пути первого Московского центрального диаметра», – сказал глава Департамента.</w:t>
      </w:r>
      <w:r>
        <w:br/>
      </w:r>
      <w:r>
        <w:br/>
      </w:r>
      <w:r>
        <w:t xml:space="preserve">По его словам, также ожидается завершение строительства путепроводов на дублере Калужского шоссе в районе торгового центра «Белая Дача», участка южного направления Московского скоростного диаметра от МКАД до трассы Солнцево – Бутово – Варшавское шоссе», транспортной развязки на пересечении МКАД с улицами Верхние Поля и Капотня.</w:t>
      </w:r>
      <w:r>
        <w:br/>
      </w:r>
      <w:r>
        <w:br/>
      </w:r>
      <w:r>
        <w:t xml:space="preserve">Загрутдинов уточнил, что в 2024 году планируется закончить работы на участке магистрали Солнцево – Бутово – Варшавское шоссе от транспортно-пересадочного узла «Столбово» до улицы Поляны (1 этап), а также на путепроводе и эстакаде-съезде в районе 24-25 км Ленинградского шоссе.</w:t>
      </w:r>
      <w:r>
        <w:br/>
      </w:r>
      <w:r>
        <w:br/>
      </w:r>
      <w:r>
        <w:t xml:space="preserve">Глава Департамента добавил, что в 2023 году было завершено строительство следующих объектов:</w:t>
      </w:r>
      <w:r>
        <w:br/>
      </w:r>
      <w:r>
        <w:br/>
      </w:r>
      <w:r>
        <w:rPr>
          <w:iCs/>
          <w:i/>
        </w:rPr>
        <w:t xml:space="preserve">- северного направления МСД в районе Некрасовка;</w:t>
      </w:r>
      <w:r>
        <w:br/>
      </w:r>
      <w:r>
        <w:rPr>
          <w:iCs/>
          <w:i/>
        </w:rPr>
        <w:t xml:space="preserve">- южного направления МСД в пределах МКАД;</w:t>
      </w:r>
    </w:p>
    <w:p>
      <w:pPr>
        <w:pStyle w:val="BodyText"/>
      </w:pPr>
      <w:r>
        <w:rPr>
          <w:iCs/>
          <w:i/>
        </w:rPr>
        <w:t xml:space="preserve">- транспортной развязки на пересечении дублера улицы Люблинская и южного участка МСД (ЮВХ);</w:t>
      </w:r>
    </w:p>
    <w:p>
      <w:pPr>
        <w:pStyle w:val="BodyText"/>
      </w:pPr>
      <w:r>
        <w:rPr>
          <w:iCs/>
          <w:i/>
        </w:rPr>
        <w:t xml:space="preserve">- транспортной развязки на пересечении МКАД с улицей Липецкая (1 этап);</w:t>
      </w:r>
      <w:r>
        <w:br/>
      </w:r>
      <w:r>
        <w:rPr>
          <w:iCs/>
          <w:i/>
        </w:rPr>
        <w:t xml:space="preserve">- участка улицы Окской от 2-го Вязовского проезда до Рязанского проспекта;</w:t>
      </w:r>
      <w:r>
        <w:br/>
      </w:r>
      <w:r>
        <w:rPr>
          <w:iCs/>
          <w:i/>
        </w:rPr>
        <w:t xml:space="preserve">- моста через затон Новинки для реконструкции улично-дорожной сети в южной части АМО «ЗИЛ».</w:t>
      </w:r>
      <w:r>
        <w:br/>
      </w:r>
      <w:r>
        <w:br/>
      </w:r>
      <w:r>
        <w:t xml:space="preserve">Также закончили реконструкцию Старо-Рублёвского путепровода через железнодорожные пути первого Московского центрального диаметра (МЦД-1).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http://udms.mos.ru/presscenter/news/detail/12044297.html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0442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0442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2024-07-10T11:35:45Z</dcterms:created>
  <dcterms:modified xsi:type="dcterms:W3CDTF">2024-07-10T11:35:45Z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