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0c32f662ff29a617e47768571607105b2eb6408"/>
    <w:p>
      <w:pPr>
        <w:pStyle w:val="Heading3"/>
      </w:pPr>
      <w:r>
        <w:t xml:space="preserve">Начался прием заявок на конкурс «Доброе сердце столицы»</w:t>
      </w:r>
    </w:p>
    <w:p>
      <w:pPr>
        <w:pStyle w:val="FirstParagraph"/>
      </w:pPr>
      <w:r>
        <w:t xml:space="preserve">02.11.2023</w:t>
      </w:r>
    </w:p>
    <w:p>
      <w:pPr>
        <w:pStyle w:val="BodyText"/>
      </w:pPr>
      <w:r>
        <w:rPr>
          <w:bCs/>
          <w:b/>
        </w:rPr>
        <w:t xml:space="preserve">Начался прием заявок на конкурс «Доброе сердце столицы»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272/tkrq8h1xgt4ax3sp3utew4g3slad7pgf/7-_12_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Волонтеры смогут продемонстрировать свои компетенции, познакомиться с достижениями единомышленников.</w:t>
      </w:r>
    </w:p>
    <w:p>
      <w:pPr>
        <w:pStyle w:val="BodyText"/>
      </w:pPr>
      <w:r>
        <w:t xml:space="preserve">Открыт прием заявок на конкурс волонтерских инициатив</w:t>
      </w:r>
      <w:r>
        <w:t xml:space="preserve"> </w:t>
      </w:r>
      <w:hyperlink r:id="rId23">
        <w:r>
          <w:rPr>
            <w:rStyle w:val="Hyperlink"/>
          </w:rPr>
          <w:t xml:space="preserve">«Доброе сердце столицы»</w:t>
        </w:r>
      </w:hyperlink>
      <w:r>
        <w:t xml:space="preserve">. Об этом рассказала</w:t>
      </w:r>
      <w:r>
        <w:t xml:space="preserve"> </w:t>
      </w:r>
      <w:hyperlink r:id="rId24">
        <w:r>
          <w:rPr>
            <w:rStyle w:val="Hyperlink"/>
          </w:rPr>
          <w:t xml:space="preserve">Наталья Сергунина</w:t>
        </w:r>
      </w:hyperlink>
      <w:r>
        <w:t xml:space="preserve">, заместитель Мэра Москвы.</w:t>
      </w:r>
    </w:p>
    <w:p>
      <w:pPr>
        <w:pStyle w:val="BodyText"/>
      </w:pPr>
      <w:r>
        <w:t xml:space="preserve">«Участники будут выполнять различные задания. Для их удобства разработан чат-бот. Он ответит на вопросы и будет держать в курсе событий конкурса, сообщит о начале новых этапов. Подведение итогов запланировано на декабрь. Затем победители вместе с наставниками будут реализовывать свои проекты. Кроме того, будет подготовлен сборник лучших практик и инициатив», — отметила Наталья Сергунина.</w:t>
      </w:r>
    </w:p>
    <w:p>
      <w:pPr>
        <w:pStyle w:val="BodyText"/>
      </w:pPr>
      <w:r>
        <w:t xml:space="preserve">«Доброе сердце столицы» — один из ключевых проектов для волонтерского сообщества города. Конкурс позволяет продемонстрировать свои компетенции, познакомиться с достижениями единомышленников.</w:t>
      </w:r>
    </w:p>
    <w:p>
      <w:pPr>
        <w:pStyle w:val="BodyText"/>
      </w:pPr>
      <w:r>
        <w:t xml:space="preserve">Участвовать можно индивидуально или в команде: самостоятельно — с 14 лет, а в составе школьного отряда — с шести. Заявки принимаются по направлениям «Деятельность», «Проект» и «Команда». Попробовать силы можно в одной или нескольких номинациях.</w:t>
      </w:r>
    </w:p>
    <w:p>
      <w:pPr>
        <w:pStyle w:val="BodyText"/>
      </w:pPr>
      <w:r>
        <w:t xml:space="preserve">«Деятельность» — это индивидуальное направление, в котором предусмотрено три номинации: для участников от 14 до 54 лет, старше 54 лет, а также для руководителей волонтерских центров и организаций в возрасте от 18 лет. В направлении «Команда» три номинации: для школьников, учащихся колледжей и студентов. В категории «Проект» две номинации. Первая — «Организатор добрых дел» — предполагает участие команды от трех человек, которая уже ведет социально значимую деятельность. В номинации «Добрая идея» будут рассматривать еще не реализованные, но потенциально полезные идеи. Возраст участников — не менее 14 лет.</w:t>
      </w:r>
    </w:p>
    <w:p>
      <w:pPr>
        <w:pStyle w:val="BodyText"/>
      </w:pPr>
      <w:r>
        <w:t xml:space="preserve">Кроме того, коммерческие и некоммерческие организации столицы могут выразить благодарность тем, кто помогает им в проведении мероприятий.</w:t>
      </w:r>
    </w:p>
    <w:p>
      <w:pPr>
        <w:pStyle w:val="BodyText"/>
      </w:pPr>
      <w:r>
        <w:t xml:space="preserve">В этом году конкурс пройдет в дистанционном формате. Москвичи, которые готовятся к крупным мероприятиям (например, к Всемирному фестивалю молодежи — 2024), могут поучаствовать вне зависимости от своего местонахождения и графика.</w:t>
      </w:r>
    </w:p>
    <w:p>
      <w:pPr>
        <w:pStyle w:val="BodyText"/>
      </w:pPr>
      <w:r>
        <w:t xml:space="preserve">Все заявки пройдут проверку на соответствие критериям отбора. Те, кто прошел на следующий этап, должны будут выполнить профильные и творческие задания: тесты на знание волонтерской и проектной деятельности, задачи для командной проработки и демонстрации управленческих навыков. Все участники получат рекомендации экспертов.</w:t>
      </w:r>
    </w:p>
    <w:p>
      <w:pPr>
        <w:pStyle w:val="BodyText"/>
      </w:pPr>
      <w:r>
        <w:t xml:space="preserve">В финале конкурса жюри выставит оценки в каждой номинации и определит победителей. Кроме того, за участников в направлении «Команда» можно будет проголосовать на сайте ресурсного центра</w:t>
      </w:r>
      <w:r>
        <w:t xml:space="preserve"> </w:t>
      </w:r>
      <w:hyperlink r:id="rId25">
        <w:r>
          <w:rPr>
            <w:rStyle w:val="Hyperlink"/>
          </w:rPr>
          <w:t xml:space="preserve">«Мосволонтер»</w:t>
        </w:r>
      </w:hyperlink>
      <w:r>
        <w:t xml:space="preserve">.</w:t>
      </w:r>
    </w:p>
    <w:p>
      <w:pPr>
        <w:pStyle w:val="BodyText"/>
      </w:pPr>
      <w:r>
        <w:t xml:space="preserve">Победители получат статуэтки, дипломы и памятные подарки. Для них проведут профессиональные тренинги — эксперты программы наставничества расскажут о современных тенденциях в волонтерстве, проанализируют потенциал проектов, помогут составить план личного и командного развития. Сертификаты об участии вручат всем конкурсантам.</w:t>
      </w:r>
    </w:p>
    <w:p>
      <w:pPr>
        <w:pStyle w:val="BodyText"/>
      </w:pPr>
      <w:r>
        <w:t xml:space="preserve">Организатор конкурса — ресурсный центр «Мосволонтер» при поддержке столичного</w:t>
      </w:r>
      <w:r>
        <w:t xml:space="preserve"> </w:t>
      </w:r>
      <w:hyperlink r:id="rId26">
        <w:r>
          <w:rPr>
            <w:rStyle w:val="Hyperlink"/>
          </w:rPr>
          <w:t xml:space="preserve">Комитета общественных связей и молодежной политики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http://udms.mos.ru/presscenter/news/detail/11955801.html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8" Target="http://udms.mos.ru" TargetMode="External" /><Relationship Type="http://schemas.openxmlformats.org/officeDocument/2006/relationships/hyperlink" Id="rId27" Target="http://udms.mos.ru/presscenter/news/detail/11955801.html" TargetMode="External" /><Relationship Type="http://schemas.openxmlformats.org/officeDocument/2006/relationships/hyperlink" Id="rId23" Target="https://dss.mos.ru/" TargetMode="External" /><Relationship Type="http://schemas.openxmlformats.org/officeDocument/2006/relationships/hyperlink" Id="rId25" Target="https://mosvolonter.ru/" TargetMode="External" /><Relationship Type="http://schemas.openxmlformats.org/officeDocument/2006/relationships/hyperlink" Id="rId24" Target="https://www.mos.ru/authority/person/19156093/" TargetMode="External" /><Relationship Type="http://schemas.openxmlformats.org/officeDocument/2006/relationships/hyperlink" Id="rId26" Target="https://www.mos.ru/ko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udms.mos.ru" TargetMode="External" /><Relationship Type="http://schemas.openxmlformats.org/officeDocument/2006/relationships/hyperlink" Id="rId27" Target="http://udms.mos.ru/presscenter/news/detail/11955801.html" TargetMode="External" /><Relationship Type="http://schemas.openxmlformats.org/officeDocument/2006/relationships/hyperlink" Id="rId23" Target="https://dss.mos.ru/" TargetMode="External" /><Relationship Type="http://schemas.openxmlformats.org/officeDocument/2006/relationships/hyperlink" Id="rId25" Target="https://mosvolonter.ru/" TargetMode="External" /><Relationship Type="http://schemas.openxmlformats.org/officeDocument/2006/relationships/hyperlink" Id="rId24" Target="https://www.mos.ru/authority/person/19156093/" TargetMode="External" /><Relationship Type="http://schemas.openxmlformats.org/officeDocument/2006/relationships/hyperlink" Id="rId26" Target="https://www.mos.ru/ko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2024-08-18T15:53:42Z</dcterms:created>
  <dcterms:modified xsi:type="dcterms:W3CDTF">2024-08-18T15:53:42Z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