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bc2a297f82cae8ce8e2de4856e50b602085a15"/>
    <w:p>
      <w:pPr>
        <w:pStyle w:val="Heading3"/>
      </w:pPr>
      <w:r>
        <w:t xml:space="preserve">Переход через МЦД-2 на улице Медиков готов на 60%</w:t>
      </w:r>
    </w:p>
    <w:p>
      <w:pPr>
        <w:pStyle w:val="FirstParagraph"/>
      </w:pPr>
      <w:r>
        <w:t xml:space="preserve">30.10.2023</w:t>
      </w:r>
    </w:p>
    <w:bookmarkEnd w:id="20"/>
    <w:bookmarkStart w:id="26" w:name="X552b17cda04b83ad0b95edbdad42d647e0c7e71"/>
    <w:p>
      <w:pPr>
        <w:pStyle w:val="Heading3"/>
      </w:pPr>
      <w:r>
        <w:t xml:space="preserve">Переход через МЦД-2 на улице Медиков готов на 60%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5334000" cy="299874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902/z3bahm319bx2nh3b2m9jb0dnq2njyhea/dAs0VaepFLA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87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t xml:space="preserve"> </w:t>
      </w:r>
      <w:r>
        <w:t xml:space="preserve">«</w:t>
      </w:r>
      <w:r>
        <w:rPr>
          <w:iCs/>
          <w:i/>
        </w:rPr>
        <w:t xml:space="preserve">Переход позволит москвичам безопасно пересекать Каспийскую улицу и пути МЦД-2. Уже завершено устройство защитного экрана из труб под действующей железной дорогой, строители приступили к армированию стен пешеходного перехода. Готовность объекта составляет 60%</w:t>
      </w:r>
      <w:r>
        <w:t xml:space="preserve">», ‒ сообщил председатель Мосгосстройнадзора Игорь Войстратенко.</w:t>
      </w:r>
      <w:r>
        <w:br/>
      </w:r>
      <w:r>
        <w:br/>
      </w:r>
      <w:r>
        <w:t xml:space="preserve">Подземный переход длиной более 100 метров будет иметь три лестничных схода с накладными колясочными спусками, а также три лифта для маломобильных граждан. Проектом предусмотрено устройство технических и служебных помещений.</w:t>
      </w:r>
      <w:r>
        <w:br/>
      </w:r>
      <w:r>
        <w:br/>
      </w:r>
      <w:r>
        <w:t xml:space="preserve">Наружные парапеты, стены и лифтовые павильоны облицуют полированной гранитной плиткой, потолки покроют фасадной акриловой краской, пол вымостят керамогранитом.</w:t>
      </w:r>
      <w:r>
        <w:br/>
      </w:r>
      <w:r>
        <w:br/>
      </w:r>
      <w:r>
        <w:t xml:space="preserve">Войстратенко напомнил, что по поручению мэра Москвы Сергея Собянина уделяется особое внимание строительству объектов улично-дорожной сети города.</w:t>
      </w:r>
    </w:p>
    <w:p>
      <w:pPr>
        <w:pStyle w:val="BodyText"/>
      </w:pPr>
      <w:r>
        <w:t xml:space="preserve"> </w:t>
      </w:r>
      <w:r>
        <w:br/>
      </w:r>
      <w:r>
        <w:br/>
      </w:r>
      <w:r>
        <w:rPr>
          <w:iCs/>
          <w:i/>
        </w:rPr>
        <w:t xml:space="preserve">«Согласно программе контрольно-надзорных мероприятий, специалисты Мосгосстройнадзора организовали выездную проверку подземного перехода в районе улицы Медиков. К ней привлекли сотрудников подведомственного Центра экспертиз, которые провели шесть лабораторных испытаний, в том числе для оценки соответствия класса бетона и арматурной стали требованиям проектной документации. Кроме того, были исследованы уровень шума и степень концентрации загрязняющих веществ»</w:t>
      </w:r>
      <w:r>
        <w:t xml:space="preserve">- рассказал Игорь Войстратенко.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Сооружение на улице Медиков свяжет жилую застройку с зоной отдыха на берегу реки Чертановки и Нижнего Царицынского пруда.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http://udms.mos.ru/presscenter/news/detail/11944331.html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1944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1944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2024-07-24T14:32:15Z</dcterms:created>
  <dcterms:modified xsi:type="dcterms:W3CDTF">2024-07-24T14:32:15Z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