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3ac4d8cf8bbe1c6ae5f13d7244547e9e65cfa"/>
    <w:p>
      <w:pPr>
        <w:pStyle w:val="Heading3"/>
      </w:pPr>
      <w:r>
        <w:t xml:space="preserve">Пять транспортных объектов достроят в Москве до конца года - НСН</w:t>
      </w:r>
    </w:p>
    <w:p>
      <w:pPr>
        <w:pStyle w:val="FirstParagraph"/>
      </w:pPr>
      <w:r>
        <w:t xml:space="preserve">01.09.2023</w:t>
      </w:r>
    </w:p>
    <w:p>
      <w:pPr>
        <w:pStyle w:val="BodyText"/>
      </w:pPr>
      <w:r>
        <w:t xml:space="preserve">Строительство пяти крупных транспортных объектов — развязок, магистралей и путепроводов — завершится до конца 2023 года в рамках развития транспортной инфраструктуры Москвы. Об этом заявил глава столичного Департамента строительства Рафик Загрутдинов.</w:t>
      </w:r>
      <w:r>
        <w:t xml:space="preserve"> </w:t>
      </w:r>
      <w:r>
        <w:t xml:space="preserve">В частности, откроется движение по двум участкам Южной рокады: от улицы Марьинский парк до МКАД, а также завершится первый этап строительства транспортной развязки МКАД с улицей Верхние Поля. Кроме того, планируется сдать в эксплуатацию обновленный Дмитровский путепровод и участок от Дубнинской улицы до улицы Хачатуряна под путями МЦД-1 (этот проект воплощается совместно с РЖД). Также закончится первый этап строительства развязки МКАД и Липецкой улицы. Старая конфигурация развязки существенно усложняла жизнь автомобилистам на юге столицы, отметил руководитель департамента.</w:t>
      </w:r>
      <w:r>
        <w:t xml:space="preserve"> </w:t>
      </w:r>
      <w:r>
        <w:t xml:space="preserve">Загрутдинов добавил, что в 2023 году за счет столичного бюджета планируется построить свыше 70 км дорог, 19 пешеходных переходов и 33 искусственных сооружения. Всего в этом году запущено движение по 28 километрам новых дорог, открыто три пешеходных перехода, а также возведено 11 искусственных сооружений.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http://udms.mos.ru/presscenter/news/detail/11806434.html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8064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8064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2025-07-17T00:52:59Z</dcterms:created>
  <dcterms:modified xsi:type="dcterms:W3CDTF">2025-07-17T00:52:59Z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