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0f8f548d3e146cbc7485daff09f25753abbf07"/>
    <w:p>
      <w:pPr>
        <w:pStyle w:val="Heading3"/>
      </w:pPr>
      <w:r>
        <w:t xml:space="preserve">Инвестиционный цикл любого объекта в столице должен составлять не более 2-2,5 лет – Российская Газета</w:t>
      </w:r>
    </w:p>
    <w:p>
      <w:pPr>
        <w:pStyle w:val="FirstParagraph"/>
      </w:pPr>
      <w:r>
        <w:t xml:space="preserve">08.08.2023</w:t>
      </w:r>
    </w:p>
    <w:p>
      <w:pPr>
        <w:pStyle w:val="BodyText"/>
      </w:pPr>
      <w:r>
        <w:t xml:space="preserve">В концертном зале "Зарядье" руководитель департамента Москвы Рафик Загрутдинов сегодня встретился с представителями лучших строительных организаций столицы. В рамках Московского урбанфорума они подвели итоги работы за минувшие семь месяцев этого года и обсудили задачи, стоящие перед отраслью в течение трех ближайших лет.</w:t>
      </w:r>
    </w:p>
    <w:p>
      <w:pPr>
        <w:pStyle w:val="BodyText"/>
      </w:pPr>
      <w:r>
        <w:t xml:space="preserve">Рафик Загрутдинов отметил, что в работе в столице сейчас 609 объектов, планируется за это время построить 13,4 миллиона квадратных метров недвижимости, 167 км дорог, 63 км линий метро и порядка 10 млн кв. м жилья. На эти цели городом выделено финансирование в размере 2,9 триллиона рублей. "Мы приближаемся к освоению 1 триллиона рублей в год", - отметил глава департамента, подчеркнув, что ни внешнее давление на страну, ни другие сложности не мешают московским строителям увеличивать масштаб работ и ставить новые рекорды.</w:t>
      </w:r>
    </w:p>
    <w:p>
      <w:pPr>
        <w:pStyle w:val="BodyText"/>
      </w:pPr>
      <w:r>
        <w:t xml:space="preserve">"Главная задача, которую ставит перед своей командой мэр Сергей Семенович Собянин, это обеспечить устойчивость в развитии города, и мы, как часть команды, делаем все для этого", - сказал Загрутдинов.</w:t>
      </w:r>
    </w:p>
    <w:p>
      <w:pPr>
        <w:pStyle w:val="BodyText"/>
      </w:pPr>
      <w:r>
        <w:t xml:space="preserve">В частности, по его словам московским строителям удалось справиться с долгостроями в городе, доставшимися им еще в 2010 году от предыдущего правительства столицы: "И больше мы их плодить не намерены". Инвестиционный цикл сооружения любого объекта, кроме метро и дорог по словам Рафика Загрутдинова, должен составлять не более 2-2,5 лет. Именно такого правила московские строители и придерживаются уже сейчас.</w:t>
      </w:r>
    </w:p>
    <w:p>
      <w:pPr>
        <w:pStyle w:val="BodyText"/>
      </w:pPr>
      <w:r>
        <w:t xml:space="preserve">Рафик Загрутдинов поздравил собравшихся с предстоящим профессинальным праздником - Днем строителя, который отмечается в ближайшее воскресенье. Лучшим представителям профессии было присвоено звание "Почетный строитель Москвы", а так же вручены благодарственные письма департамента строительства Москвы. Среди тех, кто получил такое письмо, и автор этих строк.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http://udms.mos.ru/presscenter/news/detail/11760860.html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2025-02-23T14:57:43Z</dcterms:created>
  <dcterms:modified xsi:type="dcterms:W3CDTF">2025-02-23T14:57:43Z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