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X62cc9e61091305697dd1633d080dc62cdc0cc68"/>
    <w:p>
      <w:pPr>
        <w:pStyle w:val="Heading3"/>
      </w:pPr>
      <w:r>
        <w:t xml:space="preserve">Москва выделит на строительство почти три триллиона рублей за три года - 360</w:t>
      </w:r>
    </w:p>
    <w:p>
      <w:pPr>
        <w:pStyle w:val="FirstParagraph"/>
      </w:pPr>
      <w:r>
        <w:t xml:space="preserve">08.08.2023</w:t>
      </w:r>
    </w:p>
    <w:p>
      <w:pPr>
        <w:pStyle w:val="BodyText"/>
      </w:pPr>
      <w:r>
        <w:t xml:space="preserve">Загрутдинов: 2,9 триллиона рублей выделит Москва на строительство в 2023–2025 годах</w:t>
      </w:r>
    </w:p>
    <w:p>
      <w:pPr>
        <w:pStyle w:val="BodyText"/>
      </w:pPr>
      <w:r>
        <w:t xml:space="preserve">Более 2,88 триллиона рублей вложат в строительство различных объектов в Москве в 2023–2025 годах в рамках Адресной инвестиционной программы (АИП). Об этом</w:t>
      </w:r>
      <w:r>
        <w:t xml:space="preserve"> </w:t>
      </w:r>
      <w:hyperlink r:id="rId20">
        <w:r>
          <w:rPr>
            <w:rStyle w:val="Hyperlink"/>
          </w:rPr>
          <w:t xml:space="preserve">сообщил руководитель столичного департамента строительства</w:t>
        </w:r>
      </w:hyperlink>
      <w:r>
        <w:t xml:space="preserve"> </w:t>
      </w:r>
      <w:r>
        <w:t xml:space="preserve">Рафик Загрутдинов.</w:t>
      </w:r>
    </w:p>
    <w:p>
      <w:pPr>
        <w:pStyle w:val="BodyText"/>
      </w:pPr>
      <w:r>
        <w:t xml:space="preserve">По его словам, с начала года из бюджета города уже вложили 476,2 миллиарда рублей, а до конца текущего года на возведение объектов направят еще 473,8 миллиарда рублей.</w:t>
      </w:r>
    </w:p>
    <w:p>
      <w:pPr>
        <w:pStyle w:val="BodyText"/>
      </w:pPr>
      <w:r>
        <w:t xml:space="preserve">Кроме того, в 2024 году на строительство выделят 960 миллиардов рублей, а в 2025 году — уже 970.</w:t>
      </w:r>
    </w:p>
    <w:p>
      <w:pPr>
        <w:pStyle w:val="BodyText"/>
      </w:pPr>
      <w:r>
        <w:t xml:space="preserve">Загрутдинов добавил, что Москва продолжит наращивать темпы строительства.</w:t>
      </w:r>
    </w:p>
    <w:p>
      <w:pPr>
        <w:pStyle w:val="BodyText"/>
      </w:pPr>
      <w:r>
        <w:t xml:space="preserve">К 2025 году объемы ввода объектов, в том числе жилья по программе реновации жилищного фонда, вырастут до около пяти миллионов квадратных метров ежегодно.</w:t>
      </w:r>
    </w:p>
    <w:p>
      <w:pPr>
        <w:pStyle w:val="BodyText"/>
      </w:pPr>
      <w:r>
        <w:t xml:space="preserve">Рафик Загрутдинов</w:t>
      </w:r>
    </w:p>
    <w:p>
      <w:pPr>
        <w:pStyle w:val="BodyText"/>
      </w:pPr>
      <w:r>
        <w:t xml:space="preserve">К 2025 году в Москве</w:t>
      </w:r>
      <w:r>
        <w:t xml:space="preserve"> </w:t>
      </w:r>
      <w:hyperlink r:id="rId21">
        <w:r>
          <w:rPr>
            <w:rStyle w:val="Hyperlink"/>
          </w:rPr>
          <w:t xml:space="preserve">появится более 600 новых объектов</w:t>
        </w:r>
      </w:hyperlink>
      <w:r>
        <w:t xml:space="preserve">. Общая площадь зданий составит 13,4 миллиона квадратных метров.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http://udms.mos.ru/presscenter/news/detail/11760802.html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3" Target="http://udms.mos.ru" TargetMode="External" /><Relationship Type="http://schemas.openxmlformats.org/officeDocument/2006/relationships/hyperlink" Id="rId22" Target="http://udms.mos.ru/presscenter/news/detail/11760802.html" TargetMode="External" /><Relationship Type="http://schemas.openxmlformats.org/officeDocument/2006/relationships/hyperlink" Id="rId21" Target="https://360tv.ru/news/moskva/bolee-600-novyh-obektov-pojavitsja-v-moskve-k-2025-godu/" TargetMode="External" /><Relationship Type="http://schemas.openxmlformats.org/officeDocument/2006/relationships/hyperlink" Id="rId20" Target="https://tass.ru/nedvizhimost/18465659?utm_source=yxnews&amp;utm_medium=deskto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http://udms.mos.ru" TargetMode="External" /><Relationship Type="http://schemas.openxmlformats.org/officeDocument/2006/relationships/hyperlink" Id="rId22" Target="http://udms.mos.ru/presscenter/news/detail/11760802.html" TargetMode="External" /><Relationship Type="http://schemas.openxmlformats.org/officeDocument/2006/relationships/hyperlink" Id="rId21" Target="https://360tv.ru/news/moskva/bolee-600-novyh-obektov-pojavitsja-v-moskve-k-2025-godu/" TargetMode="External" /><Relationship Type="http://schemas.openxmlformats.org/officeDocument/2006/relationships/hyperlink" Id="rId20" Target="https://tass.ru/nedvizhimost/18465659?utm_source=yxnews&amp;utm_medium=deskto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2024-07-25T14:10:46Z</dcterms:created>
  <dcterms:modified xsi:type="dcterms:W3CDTF">2024-07-25T14:10:46Z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